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DEKLARACJA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Misji Gospodarczej na 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łoruś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Prosimy o wype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łnianie formularza drukowanymi literami!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imieniu ………………………………………………………………………………………………….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(nazwa firmy)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Niniejszym deklaruj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udział …………. osób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(ilość osób)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w organizowanej przez Polsko-Białoruską Izbę Handlowo-Przemysłową  Misji Gospodarczej na Białoruś w dniach 6 – 11 czerwca 2016 r. </w:t>
      </w:r>
    </w:p>
    <w:tbl>
      <w:tblPr/>
      <w:tblGrid>
        <w:gridCol w:w="2524"/>
        <w:gridCol w:w="454"/>
        <w:gridCol w:w="1842"/>
        <w:gridCol w:w="1515"/>
        <w:gridCol w:w="1604"/>
        <w:gridCol w:w="2268"/>
      </w:tblGrid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DANE FIRMOWE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Nazwa Firmy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siedziby 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NIP 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Tel/Fax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Strona www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Charakterystyka prowadzonej 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łalności (branża)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Wielko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przedsiębiorstwa 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Mikroprzedsi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ębiorstwo    Małe przedsiębiorstwo   Średnie przedsiębiorstwo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Du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przedsiębiorstwo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(zaznaczyć właściwe X)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świadczenie na rynku wschodnim 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Dane osoby kontaktowej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Stanowisko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Tel. / e-mail</w:t>
            </w:r>
          </w:p>
        </w:tc>
        <w:tc>
          <w:tcPr>
            <w:tcW w:w="768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ŁASZANE OSOBY DO UDZIAŁU W MISJI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Stanowisko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Kontakt bezpo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średni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Znajomo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języków obcych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Zapotrzebowanie na wiz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 do RB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                                            NIE</w:t>
            </w: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                                              NIE</w:t>
            </w: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ZAMAWIAMY</w:t>
            </w: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Przejazd autokarem na trasie Warszawa- Brze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– Mińsk – Lida – Grodno - Warszawa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6 – 11.06.2016 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Dodatkowe uwagi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Nocleg w hotelu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-  STANDARD / LUKS/ SINGL / TWIN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(wskaza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ć jaki)</w:t>
            </w: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 dób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Dodatkowe uwagi</w:t>
            </w:r>
          </w:p>
        </w:tc>
        <w:tc>
          <w:tcPr>
            <w:tcW w:w="38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targach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Wspólne stoisko PBIHP</w:t>
            </w:r>
          </w:p>
        </w:tc>
        <w:tc>
          <w:tcPr>
            <w:tcW w:w="538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Indywidualne</w:t>
            </w: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programie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Wizyta w przedsi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ębiorstwie (jakim?)</w:t>
            </w:r>
          </w:p>
        </w:tc>
        <w:tc>
          <w:tcPr>
            <w:tcW w:w="538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Turystycznym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spotkaniach biznesowych, B2B:</w:t>
            </w:r>
          </w:p>
        </w:tc>
      </w:tr>
      <w:tr>
        <w:trPr>
          <w:trHeight w:val="1" w:hRule="atLeast"/>
          <w:jc w:val="left"/>
        </w:trPr>
        <w:tc>
          <w:tcPr>
            <w:tcW w:w="2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Krótki opis oferty: co firma planuje przedstawi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ć i w jakiej postaci (prezentacja firmy) </w:t>
            </w:r>
          </w:p>
        </w:tc>
        <w:tc>
          <w:tcPr>
            <w:tcW w:w="72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Kogo poszukuj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ę: zapytania i zakres oczekiwanej współpracy z białoruskimi partnerami, kierunki i celi</w:t>
            </w:r>
          </w:p>
        </w:tc>
        <w:tc>
          <w:tcPr>
            <w:tcW w:w="72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Firmy, które chcemy zaprosi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ć na spotkania</w:t>
            </w:r>
          </w:p>
        </w:tc>
        <w:tc>
          <w:tcPr>
            <w:tcW w:w="72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Zainteresowanie projektami inwersyjnymi na Bia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łorusi z listy lub własne propozycje projektów inwestycyjnych</w:t>
            </w:r>
          </w:p>
        </w:tc>
        <w:tc>
          <w:tcPr>
            <w:tcW w:w="72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żamy  zgodę na: </w:t>
            </w:r>
          </w:p>
        </w:tc>
      </w:tr>
      <w:tr>
        <w:trPr>
          <w:trHeight w:val="349" w:hRule="auto"/>
          <w:jc w:val="left"/>
        </w:trPr>
        <w:tc>
          <w:tcPr>
            <w:tcW w:w="793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  przetwarzanie danych osobowych wy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w celach związanych z organizacją i udziałem w Misji Gospodarczej na Białoruś oraz udostępnienia danych o firmie osobom trzecim, współorganizatorom i partnerom w celu umożliwienia nawiązania kontaktów biznesowych, a także celów archiwalnych i statystycznych.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9" w:hRule="auto"/>
          <w:jc w:val="left"/>
        </w:trPr>
        <w:tc>
          <w:tcPr>
            <w:tcW w:w="793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- przekazywanie niezamówionych informacji na moj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 skrzynkę pocztową, zgodnie z Ustawą o świadczeniu usług drogą elektroniczną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9" w:hRule="auto"/>
          <w:jc w:val="left"/>
        </w:trPr>
        <w:tc>
          <w:tcPr>
            <w:tcW w:w="793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 przetwarzanie, aktualnie i w przysz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łości, do celów marketingowych moich danych osobowych zawartych w formularzu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207"/>
      </w:tblGrid>
      <w:tr>
        <w:trPr>
          <w:trHeight w:val="2491" w:hRule="auto"/>
          <w:jc w:val="left"/>
        </w:trPr>
        <w:tc>
          <w:tcPr>
            <w:tcW w:w="102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 uczestnictwa w Misji Gospodarczej jest: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07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Wype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nienie niniejszej Deklaracji uczestnictwa. Wype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niony formularz 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y wys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  <w:r>
              <w:rPr>
                <w:rFonts w:ascii="Nimbus Roman No9 L" w:hAnsi="Nimbus Roman No9 L" w:cs="Nimbus Roman No9 L" w:eastAsia="Nimbus Roman No9 L"/>
                <w:color w:val="auto"/>
                <w:spacing w:val="0"/>
                <w:position w:val="0"/>
                <w:sz w:val="22"/>
                <w:shd w:fill="auto" w:val="clear"/>
              </w:rPr>
              <w:t xml:space="preserve"> na adres e-mail: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info@pbihp.pl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; lub na nr. fax.: 22 828 51 01/02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Nimbus Roman No9 L" w:hAnsi="Nimbus Roman No9 L" w:cs="Nimbus Roman No9 L" w:eastAsia="Nimbus Roman No9 L"/>
                <w:b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Nimbus Roman No9 L" w:hAnsi="Nimbus Roman No9 L" w:cs="Nimbus Roman No9 L" w:eastAsia="Nimbus Roman No9 L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Termin przyjmowania zg</w:t>
            </w:r>
            <w:r>
              <w:rPr>
                <w:rFonts w:ascii="Calibri" w:hAnsi="Calibri" w:cs="Calibri" w:eastAsia="Calibri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ł</w:t>
            </w:r>
            <w:r>
              <w:rPr>
                <w:rFonts w:ascii="Nimbus Roman No9 L" w:hAnsi="Nimbus Roman No9 L" w:cs="Nimbus Roman No9 L" w:eastAsia="Nimbus Roman No9 L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osze</w:t>
            </w:r>
            <w:r>
              <w:rPr>
                <w:rFonts w:ascii="Calibri" w:hAnsi="Calibri" w:cs="Calibri" w:eastAsia="Calibri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ń</w:t>
            </w:r>
            <w:r>
              <w:rPr>
                <w:rFonts w:ascii="Nimbus Roman No9 L" w:hAnsi="Nimbus Roman No9 L" w:cs="Nimbus Roman No9 L" w:eastAsia="Nimbus Roman No9 L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 up</w:t>
            </w:r>
            <w:r>
              <w:rPr>
                <w:rFonts w:ascii="Calibri" w:hAnsi="Calibri" w:cs="Calibri" w:eastAsia="Calibri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ł</w:t>
            </w:r>
            <w:r>
              <w:rPr>
                <w:rFonts w:ascii="Nimbus Roman No9 L" w:hAnsi="Nimbus Roman No9 L" w:cs="Nimbus Roman No9 L" w:eastAsia="Nimbus Roman No9 L"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ywa z dniem </w:t>
            </w:r>
            <w:r>
              <w:rPr>
                <w:rFonts w:ascii="Nimbus Roman No9 L" w:hAnsi="Nimbus Roman No9 L" w:cs="Nimbus Roman No9 L" w:eastAsia="Nimbus Roman No9 L"/>
                <w:b/>
                <w:i/>
                <w:color w:val="C00000"/>
                <w:spacing w:val="0"/>
                <w:position w:val="0"/>
                <w:sz w:val="28"/>
                <w:u w:val="single"/>
                <w:shd w:fill="auto" w:val="clear"/>
              </w:rPr>
              <w:t xml:space="preserve">30 maja 2016 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numPr>
                <w:ilvl w:val="0"/>
                <w:numId w:val="10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y dokona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na konto bankowe Polsko-Bia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oruskiej Izby Handlowo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owej, z dopiskiem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w tytule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aty – 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w Misji Gospodarczej na Bia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oru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, 6-11.06.2016:</w:t>
            </w:r>
          </w:p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72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mBank S.A., Odzia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Korporacyjny w Warszawie</w:t>
            </w:r>
          </w:p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Nr konta Nr konta 63 1140 1010 0000 2984 7700 1001</w:t>
            </w:r>
          </w:p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60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Formularz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 jest podstawą dokonania przedpłaty za udział w Misji na podstawie faktury proforma (wysłanej po otrzymaniu wypełnionego formularza). Również wysyłamy na wskazany adres e-mailowy fakturę w formie elektronicznej.</w:t>
            </w:r>
          </w:p>
        </w:tc>
      </w:tr>
      <w:tr>
        <w:trPr>
          <w:trHeight w:val="359" w:hRule="auto"/>
          <w:jc w:val="left"/>
        </w:trPr>
        <w:tc>
          <w:tcPr>
            <w:tcW w:w="102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UWAGA: Odes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łanie wypełnionego Formularza Zgłoszeniowego jest jednoznaczne z akceptacją całego Regulaminu uczestnictwa w wydarzeniach organizowanych przez Polsko-Białoruską Izbę Handlowo-Przemysłową oraz wyrażeniem zgody na przetwarzanie danych osobowych na podstawie przepisów ustawy o ochronie danych osobowych z dnia 29 sierpnia 1997 r. (Dz. U. z 2002 r. Nr 101, poz. 926, z późn zm.), wyłącznie w celach związanych z organizacją i udziałem w Misji Gospodarczej na Białoruś oraz udostępnienia danych o firmie osobom trzecim, współorganizatorom i partnerom w celu umożliwienia nawiązania kontaktów biznesowych. Podanie danych jest dobrowolne.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Osoba zgłaszana ma pełne prawo do wglądu i zmiany swoich danych.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Otrzymywanie informacji drogą elektroniczną od PBIHP (zgodnie z ustawą z dnia 18.07.2002 r. DZ.U. nr 144 poz. 1204 "O oświadczeniu usług drogą elektroniczną"). W każdym momencie osobie zgłaszanej przysługuje prawo do odwołania powyższej zgody.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7">
    <w:abstractNumId w:val="6"/>
  </w:num>
  <w:num w:numId="1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pbih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