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E2" w:rsidRDefault="009C7B2A" w:rsidP="009C7B2A">
      <w:pPr>
        <w:pStyle w:val="Nagwek1"/>
      </w:pPr>
      <w:r>
        <w:t>Silny Sport w Lublinie – treść załączonego pliku graficznego</w:t>
      </w:r>
    </w:p>
    <w:p w:rsidR="009C7B2A" w:rsidRDefault="009C7B2A" w:rsidP="009C7B2A">
      <w:pPr>
        <w:pStyle w:val="Nagwek2"/>
      </w:pPr>
      <w:r>
        <w:t>Sport dla mieszkańców</w:t>
      </w:r>
    </w:p>
    <w:p w:rsidR="009C7B2A" w:rsidRDefault="009C7B2A" w:rsidP="009C7B2A">
      <w:r>
        <w:t>Ponad 600 mln zł na sport w latach 2010-2020</w:t>
      </w:r>
    </w:p>
    <w:p w:rsidR="009C7B2A" w:rsidRDefault="009C7B2A" w:rsidP="009C7B2A">
      <w:pPr>
        <w:pStyle w:val="Akapitzlist"/>
        <w:numPr>
          <w:ilvl w:val="0"/>
          <w:numId w:val="1"/>
        </w:numPr>
      </w:pPr>
      <w:r>
        <w:t>4 tys. rocznie trenujących uczniów w klubach sportowych</w:t>
      </w:r>
    </w:p>
    <w:p w:rsidR="009C7B2A" w:rsidRDefault="009C7B2A" w:rsidP="009C7B2A">
      <w:pPr>
        <w:pStyle w:val="Akapitzlist"/>
        <w:numPr>
          <w:ilvl w:val="0"/>
          <w:numId w:val="1"/>
        </w:numPr>
      </w:pPr>
      <w:r>
        <w:t>80 szkół w programach sportowych</w:t>
      </w:r>
    </w:p>
    <w:p w:rsidR="009C7B2A" w:rsidRDefault="009C7B2A" w:rsidP="009C7B2A">
      <w:pPr>
        <w:pStyle w:val="Akapitzlist"/>
        <w:numPr>
          <w:ilvl w:val="0"/>
          <w:numId w:val="1"/>
        </w:numPr>
      </w:pPr>
      <w:r>
        <w:t>141 sportowych klas profilowanych w 35 szkołach</w:t>
      </w:r>
    </w:p>
    <w:p w:rsidR="009C7B2A" w:rsidRDefault="009C7B2A" w:rsidP="009C7B2A">
      <w:pPr>
        <w:pStyle w:val="Akapitzlist"/>
        <w:numPr>
          <w:ilvl w:val="0"/>
          <w:numId w:val="1"/>
        </w:numPr>
      </w:pPr>
      <w:r>
        <w:t>12 tys. maluchów w bezpłatnym programie nauki pływania</w:t>
      </w:r>
    </w:p>
    <w:p w:rsidR="009C7B2A" w:rsidRDefault="009C7B2A" w:rsidP="009C7B2A">
      <w:pPr>
        <w:pStyle w:val="Akapitzlist"/>
        <w:numPr>
          <w:ilvl w:val="0"/>
          <w:numId w:val="1"/>
        </w:numPr>
      </w:pPr>
      <w:r>
        <w:t>11 tys. uczniów uczestniczących rocznie w bezpłatnych zajęciach sportowych</w:t>
      </w:r>
    </w:p>
    <w:p w:rsidR="009C7B2A" w:rsidRDefault="009C7B2A" w:rsidP="009C7B2A"/>
    <w:p w:rsidR="009C7B2A" w:rsidRDefault="009C7B2A" w:rsidP="009C7B2A">
      <w:pPr>
        <w:pStyle w:val="Nagwek2"/>
      </w:pPr>
      <w:r>
        <w:t>Sport mistrzowski</w:t>
      </w:r>
    </w:p>
    <w:p w:rsidR="009C7B2A" w:rsidRDefault="009C7B2A" w:rsidP="009C7B2A">
      <w:pPr>
        <w:pStyle w:val="Akapitzlist"/>
        <w:numPr>
          <w:ilvl w:val="0"/>
          <w:numId w:val="2"/>
        </w:numPr>
      </w:pPr>
      <w:r>
        <w:t>Ponad 28 mln zł dla MKS Lublin</w:t>
      </w:r>
    </w:p>
    <w:p w:rsidR="009C7B2A" w:rsidRDefault="009C7B2A" w:rsidP="009C7B2A">
      <w:pPr>
        <w:pStyle w:val="Akapitzlist"/>
        <w:numPr>
          <w:ilvl w:val="0"/>
          <w:numId w:val="2"/>
        </w:numPr>
      </w:pPr>
      <w:r>
        <w:t>Ponad 18 mln zł na koszykówkę</w:t>
      </w:r>
    </w:p>
    <w:p w:rsidR="009C7B2A" w:rsidRPr="009C7B2A" w:rsidRDefault="009C7B2A" w:rsidP="009C7B2A">
      <w:pPr>
        <w:pStyle w:val="Akapitzlist"/>
        <w:numPr>
          <w:ilvl w:val="0"/>
          <w:numId w:val="2"/>
        </w:numPr>
      </w:pPr>
      <w:r>
        <w:t xml:space="preserve">Ponad 12 mln zł na lubelski żużel </w:t>
      </w:r>
      <w:bookmarkStart w:id="0" w:name="_GoBack"/>
      <w:bookmarkEnd w:id="0"/>
    </w:p>
    <w:sectPr w:rsidR="009C7B2A" w:rsidRPr="009C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4666F"/>
    <w:multiLevelType w:val="hybridMultilevel"/>
    <w:tmpl w:val="F3D2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5A32"/>
    <w:multiLevelType w:val="hybridMultilevel"/>
    <w:tmpl w:val="178EF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2A"/>
    <w:rsid w:val="001E4638"/>
    <w:rsid w:val="009C7B2A"/>
    <w:rsid w:val="00E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980E5-1006-49F1-B233-F777F4B7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7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7B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B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C7B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7B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C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Izolda Boguta</dc:creator>
  <cp:keywords/>
  <dc:description/>
  <cp:lastModifiedBy>Izolda Boguta</cp:lastModifiedBy>
  <cp:revision>1</cp:revision>
  <dcterms:created xsi:type="dcterms:W3CDTF">2021-02-05T14:09:00Z</dcterms:created>
  <dcterms:modified xsi:type="dcterms:W3CDTF">2021-02-05T14:21:00Z</dcterms:modified>
</cp:coreProperties>
</file>